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7B47B" w14:textId="772C9D9C" w:rsidR="00E15A07" w:rsidRPr="00E15A07" w:rsidRDefault="00E15A07" w:rsidP="00E15A07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E15A07">
        <w:rPr>
          <w:rFonts w:ascii="Arial" w:hAnsi="Arial"/>
          <w:b/>
          <w:noProof/>
          <w:sz w:val="24"/>
        </w:rPr>
        <w:t>3GPP TSG-SA5 Meeting #146</w:t>
      </w:r>
      <w:r w:rsidRPr="00E15A07">
        <w:rPr>
          <w:rFonts w:ascii="Arial" w:hAnsi="Arial"/>
          <w:b/>
          <w:i/>
          <w:noProof/>
          <w:sz w:val="24"/>
        </w:rPr>
        <w:t xml:space="preserve"> </w:t>
      </w:r>
      <w:r w:rsidRPr="00E15A07">
        <w:rPr>
          <w:rFonts w:ascii="Arial" w:hAnsi="Arial"/>
          <w:b/>
          <w:i/>
          <w:noProof/>
          <w:sz w:val="28"/>
        </w:rPr>
        <w:tab/>
      </w:r>
      <w:r w:rsidR="002E28EA" w:rsidRPr="002E28EA">
        <w:rPr>
          <w:rFonts w:ascii="Arial" w:hAnsi="Arial"/>
          <w:b/>
          <w:i/>
          <w:noProof/>
          <w:sz w:val="28"/>
        </w:rPr>
        <w:t>S5-226474</w:t>
      </w:r>
      <w:bookmarkStart w:id="0" w:name="_GoBack"/>
      <w:bookmarkEnd w:id="0"/>
    </w:p>
    <w:p w14:paraId="2BC39812" w14:textId="77777777" w:rsidR="00E15A07" w:rsidRPr="00E15A07" w:rsidRDefault="00E15A07" w:rsidP="00E15A0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2"/>
          <w:szCs w:val="22"/>
          <w:lang w:eastAsia="en-GB"/>
        </w:rPr>
      </w:pPr>
      <w:r w:rsidRPr="00E15A07">
        <w:rPr>
          <w:rFonts w:ascii="Arial" w:hAnsi="Arial"/>
          <w:b/>
          <w:sz w:val="24"/>
          <w:lang w:eastAsia="en-GB"/>
        </w:rPr>
        <w:t>Toulouse, France, 14 -18 November 2022</w:t>
      </w:r>
    </w:p>
    <w:p w14:paraId="09ADA5A9" w14:textId="77777777" w:rsidR="00E15A07" w:rsidRPr="00E15A07" w:rsidRDefault="00E15A07" w:rsidP="00E15A0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en-GB"/>
        </w:rPr>
      </w:pPr>
    </w:p>
    <w:p w14:paraId="65B903EF" w14:textId="25700EE6" w:rsidR="00E15A07" w:rsidRPr="00E15A07" w:rsidRDefault="00E15A07" w:rsidP="00E15A0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E15A07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E15A07">
        <w:rPr>
          <w:rFonts w:ascii="Arial" w:hAnsi="Arial" w:cs="Arial"/>
          <w:b/>
          <w:sz w:val="22"/>
          <w:szCs w:val="22"/>
          <w:lang w:eastAsia="en-GB"/>
        </w:rPr>
        <w:tab/>
        <w:t xml:space="preserve">LS on </w:t>
      </w:r>
      <w:r w:rsidR="00C0734B" w:rsidRPr="00C0734B">
        <w:rPr>
          <w:rFonts w:ascii="Arial" w:hAnsi="Arial" w:cs="Arial"/>
          <w:b/>
          <w:sz w:val="22"/>
          <w:szCs w:val="22"/>
          <w:lang w:eastAsia="en-GB"/>
        </w:rPr>
        <w:t>NF consumer Failure and Restart for Charging</w:t>
      </w:r>
    </w:p>
    <w:p w14:paraId="05D8C2DE" w14:textId="08A07F24" w:rsidR="00E15A07" w:rsidRPr="00E15A07" w:rsidRDefault="00E15A07" w:rsidP="00E15A0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en-GB"/>
        </w:rPr>
      </w:pPr>
      <w:bookmarkStart w:id="1" w:name="OLE_LINK57"/>
      <w:bookmarkStart w:id="2" w:name="OLE_LINK58"/>
      <w:r w:rsidRPr="00E15A07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E15A07">
        <w:rPr>
          <w:rFonts w:ascii="Arial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cs="Arial"/>
          <w:b/>
          <w:bCs/>
          <w:sz w:val="22"/>
          <w:szCs w:val="22"/>
          <w:lang w:eastAsia="en-GB"/>
        </w:rPr>
        <w:t>-</w:t>
      </w:r>
    </w:p>
    <w:p w14:paraId="67B8665C" w14:textId="3D94D1EB" w:rsidR="00E15A07" w:rsidRPr="00E15A07" w:rsidRDefault="00E15A07" w:rsidP="00E15A0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en-GB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E15A07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E15A07">
        <w:rPr>
          <w:rFonts w:ascii="Arial" w:hAnsi="Arial" w:cs="Arial"/>
          <w:b/>
          <w:bCs/>
          <w:sz w:val="22"/>
          <w:szCs w:val="22"/>
          <w:lang w:eastAsia="en-GB"/>
        </w:rPr>
        <w:tab/>
        <w:t>Release 17</w:t>
      </w:r>
    </w:p>
    <w:bookmarkEnd w:id="3"/>
    <w:bookmarkEnd w:id="4"/>
    <w:bookmarkEnd w:id="5"/>
    <w:p w14:paraId="283BBB9A" w14:textId="5CAD6AB5" w:rsidR="00E15A07" w:rsidRPr="00E15A07" w:rsidRDefault="00E15A07" w:rsidP="00E15A0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en-GB"/>
        </w:rPr>
      </w:pPr>
      <w:r w:rsidRPr="00E15A07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E15A07">
        <w:rPr>
          <w:rFonts w:ascii="Arial" w:hAnsi="Arial" w:cs="Arial"/>
          <w:b/>
          <w:bCs/>
          <w:sz w:val="22"/>
          <w:szCs w:val="22"/>
          <w:lang w:eastAsia="en-GB"/>
        </w:rPr>
        <w:tab/>
        <w:t>TEI17</w:t>
      </w:r>
    </w:p>
    <w:p w14:paraId="1698D72B" w14:textId="77777777" w:rsidR="00E15A07" w:rsidRPr="00E15A07" w:rsidRDefault="00E15A07" w:rsidP="00E15A0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00834665" w14:textId="7A1B2AB9" w:rsidR="00E15A07" w:rsidRPr="00E15A07" w:rsidRDefault="00E15A07" w:rsidP="00E15A0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E15A07">
        <w:rPr>
          <w:rFonts w:ascii="Arial" w:hAnsi="Arial" w:cs="Arial"/>
          <w:b/>
          <w:sz w:val="22"/>
          <w:szCs w:val="22"/>
          <w:lang w:eastAsia="en-GB"/>
        </w:rPr>
        <w:t>Source:</w:t>
      </w:r>
      <w:r w:rsidRPr="00E15A07">
        <w:rPr>
          <w:rFonts w:ascii="Arial" w:hAnsi="Arial" w:cs="Arial"/>
          <w:b/>
          <w:sz w:val="22"/>
          <w:szCs w:val="22"/>
          <w:lang w:eastAsia="en-GB"/>
        </w:rPr>
        <w:tab/>
      </w:r>
      <w:r w:rsidRPr="00380D92">
        <w:rPr>
          <w:rFonts w:ascii="Arial" w:hAnsi="Arial" w:cs="Arial"/>
          <w:b/>
          <w:sz w:val="22"/>
          <w:szCs w:val="22"/>
          <w:lang w:eastAsia="en-GB"/>
        </w:rPr>
        <w:t>SA5</w:t>
      </w:r>
    </w:p>
    <w:p w14:paraId="473045E4" w14:textId="467D698A" w:rsidR="00E15A07" w:rsidRPr="00E15A07" w:rsidRDefault="00E15A07" w:rsidP="00E15A0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en-GB"/>
        </w:rPr>
      </w:pPr>
      <w:r w:rsidRPr="00E15A07">
        <w:rPr>
          <w:rFonts w:ascii="Arial" w:hAnsi="Arial" w:cs="Arial"/>
          <w:b/>
          <w:sz w:val="22"/>
          <w:szCs w:val="22"/>
          <w:lang w:eastAsia="en-GB"/>
        </w:rPr>
        <w:t>To:</w:t>
      </w:r>
      <w:r w:rsidRPr="00E15A07">
        <w:rPr>
          <w:rFonts w:ascii="Arial" w:hAnsi="Arial" w:cs="Arial"/>
          <w:b/>
          <w:bCs/>
          <w:sz w:val="22"/>
          <w:szCs w:val="22"/>
          <w:lang w:eastAsia="en-GB"/>
        </w:rPr>
        <w:tab/>
      </w:r>
      <w:r w:rsidRPr="00380D92">
        <w:rPr>
          <w:rFonts w:ascii="Arial" w:hAnsi="Arial" w:cs="Arial"/>
          <w:b/>
          <w:bCs/>
          <w:sz w:val="22"/>
          <w:szCs w:val="22"/>
          <w:lang w:eastAsia="en-GB"/>
        </w:rPr>
        <w:t>CT4</w:t>
      </w:r>
    </w:p>
    <w:p w14:paraId="21F61452" w14:textId="3F13A955" w:rsidR="00E15A07" w:rsidRPr="00E15A07" w:rsidRDefault="00E15A07" w:rsidP="00E15A0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en-GB"/>
        </w:rPr>
      </w:pPr>
      <w:bookmarkStart w:id="6" w:name="OLE_LINK45"/>
      <w:bookmarkStart w:id="7" w:name="OLE_LINK46"/>
      <w:r w:rsidRPr="00E15A07">
        <w:rPr>
          <w:rFonts w:ascii="Arial" w:hAnsi="Arial" w:cs="Arial"/>
          <w:b/>
          <w:sz w:val="22"/>
          <w:szCs w:val="22"/>
          <w:lang w:eastAsia="en-GB"/>
        </w:rPr>
        <w:t>Cc:</w:t>
      </w:r>
      <w:r w:rsidRPr="00E15A07">
        <w:rPr>
          <w:rFonts w:ascii="Arial" w:hAnsi="Arial" w:cs="Arial"/>
          <w:b/>
          <w:bCs/>
          <w:sz w:val="22"/>
          <w:szCs w:val="22"/>
          <w:lang w:eastAsia="en-GB"/>
        </w:rPr>
        <w:tab/>
      </w:r>
      <w:r w:rsidRPr="00380D92">
        <w:rPr>
          <w:rFonts w:ascii="Arial" w:hAnsi="Arial" w:cs="Arial"/>
          <w:b/>
          <w:bCs/>
          <w:sz w:val="22"/>
          <w:szCs w:val="22"/>
          <w:lang w:eastAsia="en-GB"/>
        </w:rPr>
        <w:t>SA2</w:t>
      </w:r>
    </w:p>
    <w:bookmarkEnd w:id="6"/>
    <w:bookmarkEnd w:id="7"/>
    <w:p w14:paraId="78766095" w14:textId="77777777" w:rsidR="00E15A07" w:rsidRPr="00E15A07" w:rsidRDefault="00E15A07" w:rsidP="00E15A0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lang w:eastAsia="en-GB"/>
        </w:rPr>
      </w:pPr>
    </w:p>
    <w:p w14:paraId="70642950" w14:textId="0836B06C" w:rsidR="00E15A07" w:rsidRPr="00E15A07" w:rsidRDefault="00E15A07" w:rsidP="00E15A0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en-GB"/>
        </w:rPr>
      </w:pPr>
      <w:r w:rsidRPr="00E15A07">
        <w:rPr>
          <w:rFonts w:ascii="Arial" w:hAnsi="Arial" w:cs="Arial"/>
          <w:b/>
          <w:sz w:val="22"/>
          <w:szCs w:val="22"/>
          <w:lang w:eastAsia="en-GB"/>
        </w:rPr>
        <w:t>Contact person:</w:t>
      </w:r>
      <w:r w:rsidRPr="00E15A07">
        <w:rPr>
          <w:rFonts w:ascii="Arial" w:hAnsi="Arial" w:cs="Arial"/>
          <w:b/>
          <w:bCs/>
          <w:sz w:val="22"/>
          <w:szCs w:val="22"/>
          <w:lang w:eastAsia="en-GB"/>
        </w:rPr>
        <w:tab/>
      </w:r>
      <w:r w:rsidR="00380D92" w:rsidRPr="00380D92">
        <w:rPr>
          <w:rFonts w:ascii="Arial" w:hAnsi="Arial" w:cs="Arial"/>
          <w:b/>
          <w:bCs/>
          <w:sz w:val="22"/>
          <w:szCs w:val="22"/>
          <w:lang w:eastAsia="en-GB"/>
        </w:rPr>
        <w:t>Chen Shan</w:t>
      </w:r>
    </w:p>
    <w:p w14:paraId="4D91E590" w14:textId="6406BEFA" w:rsidR="00E15A07" w:rsidRPr="00E15A07" w:rsidRDefault="00E15A07" w:rsidP="00E15A0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en-GB"/>
        </w:rPr>
      </w:pPr>
      <w:r w:rsidRPr="00E15A07">
        <w:rPr>
          <w:rFonts w:ascii="Arial" w:hAnsi="Arial" w:cs="Arial"/>
          <w:b/>
          <w:bCs/>
          <w:sz w:val="22"/>
          <w:szCs w:val="22"/>
          <w:lang w:eastAsia="en-GB"/>
        </w:rPr>
        <w:tab/>
      </w:r>
      <w:r w:rsidR="00380D92" w:rsidRPr="00380D92">
        <w:rPr>
          <w:rFonts w:ascii="Arial" w:hAnsi="Arial" w:cs="Arial"/>
          <w:b/>
          <w:bCs/>
          <w:sz w:val="22"/>
          <w:szCs w:val="22"/>
          <w:lang w:eastAsia="en-GB"/>
        </w:rPr>
        <w:t>chenshan@huawei.com</w:t>
      </w:r>
    </w:p>
    <w:p w14:paraId="712096C2" w14:textId="71D97873" w:rsidR="00E15A07" w:rsidRPr="00E15A07" w:rsidRDefault="00E15A07" w:rsidP="00E15A0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en-GB"/>
        </w:rPr>
      </w:pPr>
      <w:r w:rsidRPr="00E15A07">
        <w:rPr>
          <w:rFonts w:ascii="Arial" w:hAnsi="Arial" w:cs="Arial"/>
          <w:b/>
          <w:bCs/>
          <w:sz w:val="22"/>
          <w:szCs w:val="22"/>
          <w:lang w:eastAsia="en-GB"/>
        </w:rPr>
        <w:tab/>
      </w:r>
    </w:p>
    <w:p w14:paraId="0A447B54" w14:textId="77777777" w:rsidR="00E15A07" w:rsidRPr="00E15A07" w:rsidRDefault="00E15A07" w:rsidP="00E15A0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E15A07">
        <w:rPr>
          <w:rFonts w:ascii="Arial" w:hAnsi="Arial" w:cs="Arial"/>
          <w:b/>
          <w:sz w:val="22"/>
          <w:szCs w:val="22"/>
          <w:lang w:eastAsia="en-GB"/>
        </w:rPr>
        <w:t>Send any reply LS to:</w:t>
      </w:r>
      <w:r w:rsidRPr="00E15A07">
        <w:rPr>
          <w:rFonts w:ascii="Arial" w:hAnsi="Arial" w:cs="Arial"/>
          <w:b/>
          <w:sz w:val="22"/>
          <w:szCs w:val="22"/>
          <w:lang w:eastAsia="en-GB"/>
        </w:rPr>
        <w:tab/>
        <w:t xml:space="preserve">3GPP Liaisons Coordinator, </w:t>
      </w:r>
      <w:hyperlink r:id="rId7" w:history="1">
        <w:r w:rsidRPr="00E15A07">
          <w:rPr>
            <w:rFonts w:ascii="Arial" w:hAnsi="Arial" w:cs="Arial"/>
            <w:b/>
            <w:color w:val="0000FF"/>
            <w:sz w:val="22"/>
            <w:szCs w:val="22"/>
            <w:u w:val="single"/>
            <w:lang w:eastAsia="en-GB"/>
          </w:rPr>
          <w:t>mailto:3GPPLiaison@etsi.org</w:t>
        </w:r>
      </w:hyperlink>
    </w:p>
    <w:p w14:paraId="003BF9E5" w14:textId="77777777" w:rsidR="00E15A07" w:rsidRPr="00E15A07" w:rsidRDefault="00E15A07" w:rsidP="00E15A0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lang w:eastAsia="en-GB"/>
        </w:rPr>
      </w:pPr>
    </w:p>
    <w:p w14:paraId="17EE7865" w14:textId="559D2357" w:rsidR="00E15A07" w:rsidRPr="00E15A07" w:rsidRDefault="00E15A07" w:rsidP="00E15A0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lang w:eastAsia="en-GB"/>
        </w:rPr>
      </w:pPr>
      <w:r w:rsidRPr="00E15A07">
        <w:rPr>
          <w:rFonts w:ascii="Arial" w:hAnsi="Arial" w:cs="Arial"/>
          <w:b/>
          <w:lang w:eastAsia="en-GB"/>
        </w:rPr>
        <w:t>Attachments:</w:t>
      </w:r>
      <w:r w:rsidRPr="00E15A07">
        <w:rPr>
          <w:rFonts w:ascii="Arial" w:hAnsi="Arial" w:cs="Arial"/>
          <w:bCs/>
          <w:lang w:eastAsia="en-GB"/>
        </w:rPr>
        <w:tab/>
      </w:r>
      <w:r w:rsidRPr="00380D92">
        <w:rPr>
          <w:rFonts w:ascii="Arial" w:hAnsi="Arial" w:cs="Arial"/>
          <w:b/>
          <w:bCs/>
          <w:sz w:val="22"/>
          <w:szCs w:val="22"/>
          <w:lang w:eastAsia="en-GB"/>
        </w:rPr>
        <w:t>None</w:t>
      </w:r>
    </w:p>
    <w:p w14:paraId="39CB9FA6" w14:textId="77777777" w:rsidR="00E15A07" w:rsidRPr="00E15A07" w:rsidRDefault="00E15A07" w:rsidP="00E15A07"/>
    <w:p w14:paraId="34B85D03" w14:textId="77777777" w:rsidR="00DC20CF" w:rsidRPr="00DC20CF" w:rsidRDefault="00DC20CF" w:rsidP="00DC20C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DC20CF">
        <w:rPr>
          <w:rFonts w:ascii="Arial" w:hAnsi="Arial"/>
          <w:sz w:val="36"/>
          <w:lang w:eastAsia="en-GB"/>
        </w:rPr>
        <w:t>1</w:t>
      </w:r>
      <w:r w:rsidRPr="00DC20CF">
        <w:rPr>
          <w:rFonts w:ascii="Arial" w:hAnsi="Arial"/>
          <w:sz w:val="36"/>
          <w:lang w:eastAsia="en-GB"/>
        </w:rPr>
        <w:tab/>
        <w:t>Overall description</w:t>
      </w:r>
    </w:p>
    <w:p w14:paraId="4D75A5ED" w14:textId="7417119E" w:rsidR="003C3727" w:rsidRDefault="00926E86" w:rsidP="0069298D">
      <w:pPr>
        <w:tabs>
          <w:tab w:val="num" w:pos="7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lang w:eastAsia="en-GB"/>
        </w:rPr>
      </w:pPr>
      <w:r w:rsidRPr="0069298D">
        <w:rPr>
          <w:rFonts w:ascii="Arial" w:eastAsiaTheme="minorEastAsia" w:hAnsi="Arial" w:cs="Arial"/>
          <w:lang w:eastAsia="en-GB"/>
        </w:rPr>
        <w:t xml:space="preserve">Based on 3GPP SA5 Charging Specifications for most charging scenarios, the CHF </w:t>
      </w:r>
      <w:r w:rsidR="00C0734B">
        <w:rPr>
          <w:rFonts w:ascii="Arial" w:eastAsiaTheme="minorEastAsia" w:hAnsi="Arial" w:cs="Arial"/>
          <w:lang w:eastAsia="en-GB"/>
        </w:rPr>
        <w:t>has been the roles</w:t>
      </w:r>
      <w:r w:rsidRPr="0069298D">
        <w:rPr>
          <w:rFonts w:ascii="Arial" w:eastAsiaTheme="minorEastAsia" w:hAnsi="Arial" w:cs="Arial"/>
          <w:lang w:eastAsia="en-GB"/>
        </w:rPr>
        <w:t xml:space="preserve"> as the NF producer, expect as the NF consumer for </w:t>
      </w:r>
      <w:r w:rsidR="00EF3459" w:rsidRPr="00EF3459">
        <w:rPr>
          <w:rFonts w:ascii="Arial" w:eastAsiaTheme="minorEastAsia" w:hAnsi="Arial" w:cs="Arial"/>
          <w:lang w:eastAsia="en-GB"/>
        </w:rPr>
        <w:t>Nnrf_NFManagement</w:t>
      </w:r>
      <w:r w:rsidR="0025363E">
        <w:rPr>
          <w:rFonts w:ascii="Arial" w:eastAsiaTheme="minorEastAsia" w:hAnsi="Arial" w:cs="Arial"/>
          <w:lang w:eastAsia="en-GB"/>
        </w:rPr>
        <w:t xml:space="preserve"> Service</w:t>
      </w:r>
      <w:r w:rsidR="005305DA">
        <w:rPr>
          <w:rFonts w:ascii="Arial" w:eastAsiaTheme="minorEastAsia" w:hAnsi="Arial" w:cs="Arial"/>
          <w:lang w:eastAsia="en-GB"/>
        </w:rPr>
        <w:t>.</w:t>
      </w:r>
    </w:p>
    <w:p w14:paraId="13A8DAD2" w14:textId="17E88419" w:rsidR="00C0734B" w:rsidRPr="00C0734B" w:rsidRDefault="00C0734B" w:rsidP="00C0734B">
      <w:pPr>
        <w:tabs>
          <w:tab w:val="num" w:pos="14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lang w:eastAsia="en-GB"/>
        </w:rPr>
      </w:pPr>
      <w:r w:rsidRPr="00C0734B">
        <w:rPr>
          <w:rFonts w:ascii="Arial" w:eastAsiaTheme="minorEastAsia" w:hAnsi="Arial" w:cs="Arial" w:hint="eastAsia"/>
          <w:lang w:eastAsia="en-GB"/>
        </w:rPr>
        <w:t>In</w:t>
      </w:r>
      <w:r w:rsidRPr="00C0734B">
        <w:rPr>
          <w:rFonts w:ascii="Arial" w:eastAsiaTheme="minorEastAsia" w:hAnsi="Arial" w:cs="Arial"/>
          <w:lang w:eastAsia="en-GB"/>
        </w:rPr>
        <w:t xml:space="preserve"> order to solve the problem that the consumer in </w:t>
      </w:r>
      <w:r w:rsidRPr="00433150">
        <w:rPr>
          <w:rFonts w:ascii="Arial" w:eastAsiaTheme="minorEastAsia" w:hAnsi="Arial" w:cs="Arial"/>
          <w:lang w:eastAsia="en-GB"/>
        </w:rPr>
        <w:t xml:space="preserve">the charging </w:t>
      </w:r>
      <w:r w:rsidR="00EF3459" w:rsidRPr="00433150">
        <w:rPr>
          <w:rFonts w:ascii="Arial" w:eastAsiaTheme="minorEastAsia" w:hAnsi="Arial" w:cs="Arial"/>
          <w:lang w:eastAsia="en-GB"/>
        </w:rPr>
        <w:t xml:space="preserve">Notify </w:t>
      </w:r>
      <w:r w:rsidRPr="00433150">
        <w:rPr>
          <w:rFonts w:ascii="Arial" w:eastAsiaTheme="minorEastAsia" w:hAnsi="Arial" w:cs="Arial"/>
          <w:lang w:eastAsia="en-GB"/>
        </w:rPr>
        <w:t>request is not reachable usin</w:t>
      </w:r>
      <w:r w:rsidRPr="00C0734B">
        <w:rPr>
          <w:rFonts w:ascii="Arial" w:eastAsiaTheme="minorEastAsia" w:hAnsi="Arial" w:cs="Arial"/>
          <w:lang w:eastAsia="en-GB"/>
        </w:rPr>
        <w:t>g the original NotifyURI because of the consumer change (e.g. Failure and Restart), the CHF should be enhanced to support the failure and restart mechanism defined by TS 29.500</w:t>
      </w:r>
      <w:r w:rsidR="001A23CA">
        <w:rPr>
          <w:rFonts w:ascii="Arial" w:eastAsiaTheme="minorEastAsia" w:hAnsi="Arial" w:cs="Arial"/>
          <w:lang w:eastAsia="en-GB"/>
        </w:rPr>
        <w:t>, TS 23.527</w:t>
      </w:r>
      <w:r w:rsidRPr="00C0734B">
        <w:rPr>
          <w:rFonts w:ascii="Arial" w:eastAsiaTheme="minorEastAsia" w:hAnsi="Arial" w:cs="Arial"/>
          <w:lang w:eastAsia="en-GB"/>
        </w:rPr>
        <w:t>.</w:t>
      </w:r>
    </w:p>
    <w:p w14:paraId="4234ECB7" w14:textId="47A599B4" w:rsidR="00C0734B" w:rsidRDefault="00C0734B" w:rsidP="00C0734B">
      <w:pPr>
        <w:tabs>
          <w:tab w:val="num" w:pos="14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lang w:eastAsia="en-GB"/>
        </w:rPr>
      </w:pPr>
      <w:r w:rsidRPr="00C0734B">
        <w:rPr>
          <w:rFonts w:ascii="Arial" w:eastAsiaTheme="minorEastAsia" w:hAnsi="Arial" w:cs="Arial"/>
          <w:lang w:eastAsia="en-GB"/>
        </w:rPr>
        <w:t>Q</w:t>
      </w:r>
      <w:r w:rsidRPr="00C0734B">
        <w:rPr>
          <w:rFonts w:ascii="Arial" w:eastAsiaTheme="minorEastAsia" w:hAnsi="Arial" w:cs="Arial" w:hint="eastAsia"/>
          <w:lang w:eastAsia="en-GB"/>
        </w:rPr>
        <w:t>uestions</w:t>
      </w:r>
      <w:r>
        <w:rPr>
          <w:rFonts w:ascii="Arial" w:eastAsiaTheme="minorEastAsia" w:hAnsi="Arial" w:cs="Arial"/>
          <w:lang w:eastAsia="en-GB"/>
        </w:rPr>
        <w:t xml:space="preserve"> 1</w:t>
      </w:r>
      <w:r w:rsidRPr="00C0734B">
        <w:rPr>
          <w:rFonts w:ascii="Arial" w:eastAsiaTheme="minorEastAsia" w:hAnsi="Arial" w:cs="Arial"/>
          <w:lang w:eastAsia="en-GB"/>
        </w:rPr>
        <w:t>:</w:t>
      </w:r>
      <w:r w:rsidR="001A23CA" w:rsidRPr="001A23CA">
        <w:t xml:space="preserve"> </w:t>
      </w:r>
      <w:r w:rsidR="001A23CA" w:rsidRPr="001A23CA">
        <w:rPr>
          <w:rFonts w:ascii="Arial" w:eastAsiaTheme="minorEastAsia" w:hAnsi="Arial" w:cs="Arial"/>
          <w:lang w:eastAsia="en-GB"/>
        </w:rPr>
        <w:t>Can the</w:t>
      </w:r>
      <w:r w:rsidR="00EF3459">
        <w:rPr>
          <w:rFonts w:ascii="Arial" w:eastAsiaTheme="minorEastAsia" w:hAnsi="Arial" w:cs="Arial"/>
          <w:lang w:eastAsia="en-GB"/>
        </w:rPr>
        <w:t xml:space="preserve"> </w:t>
      </w:r>
      <w:r w:rsidR="00EF3459">
        <w:rPr>
          <w:rFonts w:ascii="Arial" w:eastAsiaTheme="minorEastAsia" w:hAnsi="Arial" w:cs="Arial" w:hint="eastAsia"/>
          <w:lang w:eastAsia="zh-CN"/>
        </w:rPr>
        <w:t>current</w:t>
      </w:r>
      <w:r w:rsidR="001A23CA" w:rsidRPr="001A23CA">
        <w:rPr>
          <w:rFonts w:ascii="Arial" w:eastAsiaTheme="minorEastAsia" w:hAnsi="Arial" w:cs="Arial"/>
          <w:lang w:eastAsia="en-GB"/>
        </w:rPr>
        <w:t xml:space="preserve"> NRF specifications support the CHF as an NF producer to obtain</w:t>
      </w:r>
      <w:r w:rsidR="00EF3459">
        <w:rPr>
          <w:rFonts w:ascii="Arial" w:eastAsiaTheme="minorEastAsia" w:hAnsi="Arial" w:cs="Arial"/>
          <w:lang w:eastAsia="en-GB"/>
        </w:rPr>
        <w:t xml:space="preserve"> </w:t>
      </w:r>
      <w:r w:rsidR="00EF3459" w:rsidRPr="00EF3459">
        <w:rPr>
          <w:rFonts w:ascii="Arial" w:eastAsiaTheme="minorEastAsia" w:hAnsi="Arial" w:cs="Arial"/>
          <w:lang w:eastAsia="en-GB"/>
        </w:rPr>
        <w:t xml:space="preserve">a failure or a restart </w:t>
      </w:r>
      <w:r w:rsidR="00EF3459">
        <w:rPr>
          <w:rFonts w:ascii="Arial" w:eastAsiaTheme="minorEastAsia" w:hAnsi="Arial" w:cs="Arial"/>
          <w:lang w:eastAsia="en-GB"/>
        </w:rPr>
        <w:t xml:space="preserve">of </w:t>
      </w:r>
      <w:r w:rsidR="00EF3459">
        <w:rPr>
          <w:rFonts w:ascii="Arial" w:eastAsiaTheme="minorEastAsia" w:hAnsi="Arial" w:cs="Arial" w:hint="eastAsia"/>
          <w:lang w:eastAsia="zh-CN"/>
        </w:rPr>
        <w:t>PCF/SMF</w:t>
      </w:r>
      <w:r w:rsidR="001A23CA" w:rsidRPr="001A23CA">
        <w:rPr>
          <w:rFonts w:ascii="Arial" w:eastAsiaTheme="minorEastAsia" w:hAnsi="Arial" w:cs="Arial"/>
          <w:lang w:eastAsia="en-GB"/>
        </w:rPr>
        <w:t xml:space="preserve"> information from the NRF?</w:t>
      </w:r>
      <w:r w:rsidRPr="00C0734B">
        <w:rPr>
          <w:rFonts w:ascii="Arial" w:eastAsiaTheme="minorEastAsia" w:hAnsi="Arial" w:cs="Arial"/>
          <w:lang w:eastAsia="en-GB"/>
        </w:rPr>
        <w:t xml:space="preserve"> </w:t>
      </w:r>
    </w:p>
    <w:p w14:paraId="6D84224C" w14:textId="0A5E022E" w:rsidR="00DD04CE" w:rsidRPr="006B660A" w:rsidRDefault="00C0734B" w:rsidP="00B84A3C">
      <w:pPr>
        <w:tabs>
          <w:tab w:val="num" w:pos="14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lang w:eastAsia="en-GB"/>
        </w:rPr>
      </w:pPr>
      <w:r w:rsidRPr="00C0734B">
        <w:rPr>
          <w:rFonts w:ascii="Arial" w:eastAsiaTheme="minorEastAsia" w:hAnsi="Arial" w:cs="Arial"/>
          <w:lang w:eastAsia="en-GB"/>
        </w:rPr>
        <w:t>Questions</w:t>
      </w:r>
      <w:r>
        <w:rPr>
          <w:rFonts w:ascii="Arial" w:eastAsiaTheme="minorEastAsia" w:hAnsi="Arial" w:cs="Arial"/>
          <w:lang w:eastAsia="en-GB"/>
        </w:rPr>
        <w:t xml:space="preserve"> 2</w:t>
      </w:r>
      <w:r w:rsidRPr="00C0734B">
        <w:rPr>
          <w:rFonts w:ascii="Arial" w:eastAsiaTheme="minorEastAsia" w:hAnsi="Arial" w:cs="Arial"/>
          <w:lang w:eastAsia="en-GB"/>
        </w:rPr>
        <w:t xml:space="preserve">: </w:t>
      </w:r>
      <w:r w:rsidR="006B660A">
        <w:rPr>
          <w:rFonts w:ascii="Arial" w:eastAsiaTheme="minorEastAsia" w:hAnsi="Arial" w:cs="Arial"/>
          <w:lang w:eastAsia="en-GB"/>
        </w:rPr>
        <w:t>Can</w:t>
      </w:r>
      <w:r w:rsidR="006B660A" w:rsidRPr="00C0734B">
        <w:rPr>
          <w:rFonts w:ascii="Arial" w:eastAsiaTheme="minorEastAsia" w:hAnsi="Arial" w:cs="Arial"/>
          <w:lang w:eastAsia="en-GB"/>
        </w:rPr>
        <w:t xml:space="preserve"> </w:t>
      </w:r>
      <w:r w:rsidRPr="00C0734B">
        <w:rPr>
          <w:rFonts w:ascii="Arial" w:eastAsiaTheme="minorEastAsia" w:hAnsi="Arial" w:cs="Arial"/>
          <w:lang w:eastAsia="en-GB"/>
        </w:rPr>
        <w:t xml:space="preserve">the </w:t>
      </w:r>
      <w:r w:rsidR="001A23CA">
        <w:rPr>
          <w:rFonts w:ascii="Arial" w:eastAsiaTheme="minorEastAsia" w:hAnsi="Arial" w:cs="Arial"/>
          <w:lang w:eastAsia="en-GB"/>
        </w:rPr>
        <w:t xml:space="preserve">current specifications </w:t>
      </w:r>
      <w:r w:rsidRPr="00C0734B">
        <w:rPr>
          <w:rFonts w:ascii="Arial" w:eastAsiaTheme="minorEastAsia" w:hAnsi="Arial" w:cs="Arial"/>
          <w:lang w:eastAsia="en-GB"/>
        </w:rPr>
        <w:t>support the CHF to obtain the</w:t>
      </w:r>
      <w:r w:rsidR="006B660A">
        <w:rPr>
          <w:rFonts w:ascii="Arial" w:eastAsiaTheme="minorEastAsia" w:hAnsi="Arial" w:cs="Arial"/>
          <w:lang w:eastAsia="en-GB"/>
        </w:rPr>
        <w:t xml:space="preserve"> new</w:t>
      </w:r>
      <w:r w:rsidRPr="00C0734B">
        <w:rPr>
          <w:rFonts w:ascii="Arial" w:eastAsiaTheme="minorEastAsia" w:hAnsi="Arial" w:cs="Arial"/>
          <w:lang w:eastAsia="en-GB"/>
        </w:rPr>
        <w:t xml:space="preserve"> notify URI of a new</w:t>
      </w:r>
      <w:r w:rsidR="006B660A">
        <w:rPr>
          <w:rFonts w:ascii="Arial" w:eastAsiaTheme="minorEastAsia" w:hAnsi="Arial" w:cs="Arial"/>
          <w:lang w:eastAsia="en-GB"/>
        </w:rPr>
        <w:t xml:space="preserve"> selected</w:t>
      </w:r>
      <w:r w:rsidRPr="00C0734B">
        <w:rPr>
          <w:rFonts w:ascii="Arial" w:eastAsiaTheme="minorEastAsia" w:hAnsi="Arial" w:cs="Arial"/>
          <w:lang w:eastAsia="en-GB"/>
        </w:rPr>
        <w:t xml:space="preserve"> NF consumer (</w:t>
      </w:r>
      <w:r>
        <w:rPr>
          <w:rFonts w:ascii="Arial" w:eastAsiaTheme="minorEastAsia" w:hAnsi="Arial" w:cs="Arial"/>
          <w:lang w:eastAsia="en-GB"/>
        </w:rPr>
        <w:t xml:space="preserve">e.g., </w:t>
      </w:r>
      <w:r w:rsidRPr="00C0734B">
        <w:rPr>
          <w:rFonts w:ascii="Arial" w:eastAsiaTheme="minorEastAsia" w:hAnsi="Arial" w:cs="Arial"/>
          <w:lang w:eastAsia="en-GB"/>
        </w:rPr>
        <w:t>SMF and PCF) from the NRF</w:t>
      </w:r>
      <w:r w:rsidR="006B660A">
        <w:rPr>
          <w:rFonts w:ascii="Arial" w:eastAsiaTheme="minorEastAsia" w:hAnsi="Arial" w:cs="Arial"/>
          <w:lang w:eastAsia="en-GB"/>
        </w:rPr>
        <w:t xml:space="preserve"> when charging service consumer</w:t>
      </w:r>
      <w:r w:rsidR="006B660A">
        <w:rPr>
          <w:rFonts w:ascii="Arial" w:eastAsiaTheme="minorEastAsia" w:hAnsi="Arial" w:cs="Arial" w:hint="eastAsia"/>
          <w:lang w:eastAsia="zh-CN"/>
        </w:rPr>
        <w:t xml:space="preserve"> </w:t>
      </w:r>
      <w:r w:rsidR="006B660A">
        <w:rPr>
          <w:rFonts w:ascii="Arial" w:eastAsiaTheme="minorEastAsia" w:hAnsi="Arial" w:cs="Arial"/>
          <w:lang w:eastAsia="zh-CN"/>
        </w:rPr>
        <w:t>changes</w:t>
      </w:r>
      <w:r w:rsidRPr="00C0734B">
        <w:rPr>
          <w:rFonts w:ascii="Arial" w:eastAsiaTheme="minorEastAsia" w:hAnsi="Arial" w:cs="Arial"/>
          <w:lang w:eastAsia="en-GB"/>
        </w:rPr>
        <w:t xml:space="preserve">? If yes, what </w:t>
      </w:r>
      <w:r>
        <w:rPr>
          <w:rFonts w:ascii="Arial" w:eastAsiaTheme="minorEastAsia" w:hAnsi="Arial" w:cs="Arial"/>
          <w:lang w:eastAsia="en-GB"/>
        </w:rPr>
        <w:t xml:space="preserve">kind of </w:t>
      </w:r>
      <w:r w:rsidRPr="00C0734B">
        <w:rPr>
          <w:rFonts w:ascii="Arial" w:eastAsiaTheme="minorEastAsia" w:hAnsi="Arial" w:cs="Arial"/>
          <w:lang w:eastAsia="en-GB"/>
        </w:rPr>
        <w:t>information is available</w:t>
      </w:r>
      <w:r>
        <w:rPr>
          <w:rFonts w:ascii="Arial" w:eastAsiaTheme="minorEastAsia" w:hAnsi="Arial" w:cs="Arial"/>
          <w:lang w:eastAsia="en-GB"/>
        </w:rPr>
        <w:t xml:space="preserve"> </w:t>
      </w:r>
      <w:r w:rsidR="006B660A">
        <w:rPr>
          <w:rFonts w:ascii="Arial" w:eastAsiaTheme="minorEastAsia" w:hAnsi="Arial" w:cs="Arial"/>
          <w:lang w:eastAsia="en-GB"/>
        </w:rPr>
        <w:t>for</w:t>
      </w:r>
      <w:r>
        <w:rPr>
          <w:rFonts w:ascii="Arial" w:eastAsiaTheme="minorEastAsia" w:hAnsi="Arial" w:cs="Arial"/>
          <w:lang w:eastAsia="en-GB"/>
        </w:rPr>
        <w:t xml:space="preserve"> CHF</w:t>
      </w:r>
      <w:r w:rsidR="006B660A">
        <w:rPr>
          <w:rFonts w:ascii="Arial" w:eastAsiaTheme="minorEastAsia" w:hAnsi="Arial" w:cs="Arial"/>
          <w:lang w:eastAsia="en-GB"/>
        </w:rPr>
        <w:t xml:space="preserve"> notification</w:t>
      </w:r>
      <w:r w:rsidRPr="00C0734B">
        <w:rPr>
          <w:rFonts w:ascii="Arial" w:eastAsiaTheme="minorEastAsia" w:hAnsi="Arial" w:cs="Arial"/>
          <w:lang w:eastAsia="en-GB"/>
        </w:rPr>
        <w:t>?</w:t>
      </w:r>
    </w:p>
    <w:p w14:paraId="4E8A4363" w14:textId="77777777" w:rsidR="00DC20CF" w:rsidRPr="00DC20CF" w:rsidRDefault="00DC20CF" w:rsidP="00DC20C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DC20CF">
        <w:rPr>
          <w:rFonts w:ascii="Arial" w:hAnsi="Arial"/>
          <w:sz w:val="36"/>
          <w:lang w:eastAsia="en-GB"/>
        </w:rPr>
        <w:t>2</w:t>
      </w:r>
      <w:r w:rsidRPr="00DC20CF">
        <w:rPr>
          <w:rFonts w:ascii="Arial" w:hAnsi="Arial"/>
          <w:sz w:val="36"/>
          <w:lang w:eastAsia="en-GB"/>
        </w:rPr>
        <w:tab/>
        <w:t>Actions</w:t>
      </w:r>
    </w:p>
    <w:p w14:paraId="29480874" w14:textId="7AB8516A" w:rsidR="00DC20CF" w:rsidRPr="00DC20CF" w:rsidRDefault="00DC20CF" w:rsidP="00DC20C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lang w:val="en-US"/>
        </w:rPr>
      </w:pPr>
      <w:r w:rsidRPr="00DC20CF">
        <w:rPr>
          <w:rFonts w:ascii="Arial" w:hAnsi="Arial" w:cs="Arial"/>
          <w:lang w:val="en-US"/>
        </w:rPr>
        <w:t xml:space="preserve">To </w:t>
      </w:r>
      <w:r w:rsidR="008D0A9B" w:rsidRPr="008D0A9B">
        <w:rPr>
          <w:rFonts w:ascii="Arial" w:hAnsi="Arial" w:cs="Arial"/>
          <w:lang w:val="en-US"/>
        </w:rPr>
        <w:t>CT4</w:t>
      </w:r>
      <w:r w:rsidRPr="00DC20CF">
        <w:rPr>
          <w:rFonts w:ascii="Arial" w:hAnsi="Arial" w:cs="Arial"/>
          <w:lang w:val="en-US"/>
        </w:rPr>
        <w:t xml:space="preserve"> </w:t>
      </w:r>
    </w:p>
    <w:p w14:paraId="763F3215" w14:textId="2A9C34B7" w:rsidR="00DC20CF" w:rsidRPr="00DC20CF" w:rsidRDefault="00DC20CF" w:rsidP="00DC20CF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hAnsi="Arial" w:cs="Arial"/>
          <w:lang w:eastAsia="en-GB"/>
        </w:rPr>
      </w:pPr>
      <w:r w:rsidRPr="00DC20CF">
        <w:rPr>
          <w:rFonts w:ascii="Arial" w:hAnsi="Arial" w:cs="Arial"/>
          <w:b/>
          <w:lang w:eastAsia="en-GB"/>
        </w:rPr>
        <w:t xml:space="preserve">ACTION: </w:t>
      </w:r>
      <w:r w:rsidRPr="00DC20CF">
        <w:rPr>
          <w:rFonts w:ascii="Arial" w:hAnsi="Arial" w:cs="Arial"/>
          <w:b/>
          <w:color w:val="0070C0"/>
          <w:lang w:eastAsia="en-GB"/>
        </w:rPr>
        <w:tab/>
      </w:r>
      <w:r>
        <w:rPr>
          <w:rFonts w:ascii="Arial" w:hAnsi="Arial" w:cs="Arial"/>
        </w:rPr>
        <w:t>SA5</w:t>
      </w:r>
      <w:r w:rsidRPr="009A34A8">
        <w:rPr>
          <w:rFonts w:ascii="Arial" w:hAnsi="Arial" w:cs="Arial"/>
        </w:rPr>
        <w:t xml:space="preserve"> kindly requests</w:t>
      </w:r>
      <w:r>
        <w:rPr>
          <w:rFonts w:ascii="Arial" w:hAnsi="Arial" w:cs="Arial"/>
        </w:rPr>
        <w:t xml:space="preserve"> CT4</w:t>
      </w:r>
      <w:r w:rsidRPr="009A34A8">
        <w:rPr>
          <w:rFonts w:ascii="Arial" w:hAnsi="Arial" w:cs="Arial"/>
        </w:rPr>
        <w:t xml:space="preserve"> to </w:t>
      </w:r>
      <w:r>
        <w:rPr>
          <w:rFonts w:ascii="Arial" w:hAnsi="Arial" w:cs="Arial"/>
          <w:iCs/>
          <w:lang w:eastAsia="zh-CN"/>
        </w:rPr>
        <w:t>take the above information into consideration</w:t>
      </w:r>
      <w:r w:rsidR="00CA5192">
        <w:rPr>
          <w:rFonts w:ascii="Arial" w:hAnsi="Arial" w:cs="Arial"/>
          <w:iCs/>
          <w:lang w:eastAsia="zh-CN"/>
        </w:rPr>
        <w:t xml:space="preserve"> and answer the above questions</w:t>
      </w:r>
      <w:r>
        <w:rPr>
          <w:rFonts w:ascii="Arial" w:hAnsi="Arial" w:cs="Arial"/>
          <w:iCs/>
          <w:lang w:eastAsia="zh-CN"/>
        </w:rPr>
        <w:t>.</w:t>
      </w:r>
    </w:p>
    <w:p w14:paraId="717140FF" w14:textId="77777777" w:rsidR="00DC20CF" w:rsidRPr="00DC20CF" w:rsidRDefault="00DC20CF" w:rsidP="00DC20C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eastAsia="en-GB"/>
        </w:rPr>
      </w:pPr>
      <w:r w:rsidRPr="00DC20CF">
        <w:rPr>
          <w:rFonts w:ascii="Arial" w:hAnsi="Arial"/>
          <w:sz w:val="36"/>
          <w:szCs w:val="36"/>
          <w:lang w:eastAsia="en-GB"/>
        </w:rPr>
        <w:t>3</w:t>
      </w:r>
      <w:r w:rsidRPr="00DC20CF">
        <w:rPr>
          <w:rFonts w:ascii="Arial" w:hAnsi="Arial"/>
          <w:sz w:val="36"/>
          <w:szCs w:val="36"/>
          <w:lang w:eastAsia="en-GB"/>
        </w:rPr>
        <w:tab/>
        <w:t xml:space="preserve">Dates of next </w:t>
      </w:r>
      <w:r w:rsidRPr="00DC20CF">
        <w:rPr>
          <w:rFonts w:ascii="Arial" w:hAnsi="Arial" w:cs="Arial"/>
          <w:bCs/>
          <w:sz w:val="36"/>
          <w:szCs w:val="36"/>
          <w:lang w:eastAsia="en-GB"/>
        </w:rPr>
        <w:t xml:space="preserve">TSG </w:t>
      </w:r>
      <w:r w:rsidRPr="00DC20CF">
        <w:rPr>
          <w:rFonts w:ascii="Arial" w:hAnsi="Arial" w:cs="Arial"/>
          <w:sz w:val="36"/>
          <w:szCs w:val="36"/>
          <w:lang w:eastAsia="en-GB"/>
        </w:rPr>
        <w:t>SA</w:t>
      </w:r>
      <w:r w:rsidRPr="00DC20CF">
        <w:rPr>
          <w:rFonts w:ascii="Arial" w:hAnsi="Arial" w:cs="Arial"/>
          <w:bCs/>
          <w:sz w:val="36"/>
          <w:szCs w:val="36"/>
          <w:lang w:eastAsia="en-GB"/>
        </w:rPr>
        <w:t xml:space="preserve"> WG 5</w:t>
      </w:r>
      <w:r w:rsidRPr="00DC20CF">
        <w:rPr>
          <w:rFonts w:ascii="Arial" w:hAnsi="Arial"/>
          <w:sz w:val="36"/>
          <w:szCs w:val="36"/>
          <w:lang w:eastAsia="en-GB"/>
        </w:rPr>
        <w:t xml:space="preserve"> meetings</w:t>
      </w:r>
    </w:p>
    <w:p w14:paraId="4DB9BC9A" w14:textId="77777777" w:rsidR="00DC20CF" w:rsidRPr="00DC20CF" w:rsidRDefault="00DC20CF" w:rsidP="00DC20C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DC20CF">
        <w:rPr>
          <w:lang w:eastAsia="en-GB"/>
        </w:rPr>
        <w:t>SA5#146 Ad-Hoc</w:t>
      </w:r>
      <w:r w:rsidRPr="00DC20CF">
        <w:rPr>
          <w:lang w:eastAsia="en-GB"/>
        </w:rPr>
        <w:tab/>
        <w:t>16 - 20 January 2023</w:t>
      </w:r>
      <w:r w:rsidRPr="00DC20CF">
        <w:rPr>
          <w:lang w:eastAsia="en-GB"/>
        </w:rPr>
        <w:tab/>
        <w:t>Electronic meeting</w:t>
      </w:r>
    </w:p>
    <w:p w14:paraId="6985397B" w14:textId="77777777" w:rsidR="00DC20CF" w:rsidRPr="00DC20CF" w:rsidRDefault="00DC20CF" w:rsidP="00DC20C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DC20CF">
        <w:rPr>
          <w:lang w:eastAsia="en-GB"/>
        </w:rPr>
        <w:t>SA5#147</w:t>
      </w:r>
      <w:r w:rsidRPr="00DC20CF">
        <w:rPr>
          <w:lang w:eastAsia="en-GB"/>
        </w:rPr>
        <w:tab/>
      </w:r>
      <w:r w:rsidRPr="00DC20CF">
        <w:rPr>
          <w:lang w:eastAsia="en-GB"/>
        </w:rPr>
        <w:tab/>
        <w:t>27 February - 3</w:t>
      </w:r>
      <w:r w:rsidRPr="00DC20CF">
        <w:rPr>
          <w:vertAlign w:val="superscript"/>
          <w:lang w:eastAsia="en-GB"/>
        </w:rPr>
        <w:t>rd</w:t>
      </w:r>
      <w:r w:rsidRPr="00DC20CF">
        <w:rPr>
          <w:lang w:eastAsia="en-GB"/>
        </w:rPr>
        <w:t xml:space="preserve"> March 2023</w:t>
      </w:r>
      <w:r w:rsidRPr="00DC20CF">
        <w:rPr>
          <w:lang w:eastAsia="en-GB"/>
        </w:rPr>
        <w:tab/>
        <w:t>Europe (TBD)</w:t>
      </w:r>
    </w:p>
    <w:p w14:paraId="1E0DAB12" w14:textId="31CE2DA4" w:rsidR="00A7348D" w:rsidRPr="00DC20CF" w:rsidRDefault="00A7348D" w:rsidP="00DC20C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DC20C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0F091" w14:textId="77777777" w:rsidR="0037170B" w:rsidRDefault="0037170B">
      <w:r>
        <w:separator/>
      </w:r>
    </w:p>
  </w:endnote>
  <w:endnote w:type="continuationSeparator" w:id="0">
    <w:p w14:paraId="5B5FE148" w14:textId="77777777" w:rsidR="0037170B" w:rsidRDefault="0037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BECE8" w14:textId="77777777" w:rsidR="0037170B" w:rsidRDefault="0037170B">
      <w:r>
        <w:separator/>
      </w:r>
    </w:p>
  </w:footnote>
  <w:footnote w:type="continuationSeparator" w:id="0">
    <w:p w14:paraId="24BFD820" w14:textId="77777777" w:rsidR="0037170B" w:rsidRDefault="00371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6E343D"/>
    <w:multiLevelType w:val="hybridMultilevel"/>
    <w:tmpl w:val="8F1CB950"/>
    <w:lvl w:ilvl="0" w:tplc="D850FA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7A531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54F2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B8D1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4AD9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0412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2618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60B1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1009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70373B6"/>
    <w:multiLevelType w:val="hybridMultilevel"/>
    <w:tmpl w:val="99746100"/>
    <w:lvl w:ilvl="0" w:tplc="AB5A4E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B6C7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B007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265F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A8FD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6E72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CC6B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63A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9867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7"/>
  </w:num>
  <w:num w:numId="17">
    <w:abstractNumId w:val="11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74C7"/>
    <w:rsid w:val="00053245"/>
    <w:rsid w:val="0005627F"/>
    <w:rsid w:val="00061460"/>
    <w:rsid w:val="000626AE"/>
    <w:rsid w:val="00082385"/>
    <w:rsid w:val="000B1AA1"/>
    <w:rsid w:val="000B435C"/>
    <w:rsid w:val="000C7929"/>
    <w:rsid w:val="000E7673"/>
    <w:rsid w:val="000F13B7"/>
    <w:rsid w:val="000F4E43"/>
    <w:rsid w:val="00105899"/>
    <w:rsid w:val="00116440"/>
    <w:rsid w:val="00121508"/>
    <w:rsid w:val="001307EB"/>
    <w:rsid w:val="0014163F"/>
    <w:rsid w:val="00160129"/>
    <w:rsid w:val="001608BF"/>
    <w:rsid w:val="00160A0F"/>
    <w:rsid w:val="00165C9F"/>
    <w:rsid w:val="001734EB"/>
    <w:rsid w:val="00175748"/>
    <w:rsid w:val="00190CFF"/>
    <w:rsid w:val="001A23CA"/>
    <w:rsid w:val="001A4AF7"/>
    <w:rsid w:val="001D21FD"/>
    <w:rsid w:val="001E1FA8"/>
    <w:rsid w:val="002342AF"/>
    <w:rsid w:val="002354A1"/>
    <w:rsid w:val="00236EEE"/>
    <w:rsid w:val="0025363E"/>
    <w:rsid w:val="002777F3"/>
    <w:rsid w:val="00290E5A"/>
    <w:rsid w:val="002E28EA"/>
    <w:rsid w:val="00324107"/>
    <w:rsid w:val="00326721"/>
    <w:rsid w:val="00326B06"/>
    <w:rsid w:val="00332C08"/>
    <w:rsid w:val="00336F03"/>
    <w:rsid w:val="0034495A"/>
    <w:rsid w:val="00347947"/>
    <w:rsid w:val="003663C4"/>
    <w:rsid w:val="00367678"/>
    <w:rsid w:val="0037170B"/>
    <w:rsid w:val="00380D92"/>
    <w:rsid w:val="003901E1"/>
    <w:rsid w:val="00394C25"/>
    <w:rsid w:val="003952D2"/>
    <w:rsid w:val="003C3727"/>
    <w:rsid w:val="003C3D6E"/>
    <w:rsid w:val="003D1C48"/>
    <w:rsid w:val="00401229"/>
    <w:rsid w:val="00416C83"/>
    <w:rsid w:val="004234FF"/>
    <w:rsid w:val="00426D35"/>
    <w:rsid w:val="00433150"/>
    <w:rsid w:val="00445241"/>
    <w:rsid w:val="00452442"/>
    <w:rsid w:val="00461272"/>
    <w:rsid w:val="00463675"/>
    <w:rsid w:val="004750FF"/>
    <w:rsid w:val="004803F3"/>
    <w:rsid w:val="0048391D"/>
    <w:rsid w:val="00486AC6"/>
    <w:rsid w:val="004A6504"/>
    <w:rsid w:val="004A689C"/>
    <w:rsid w:val="004B1509"/>
    <w:rsid w:val="004B3D12"/>
    <w:rsid w:val="004B43FA"/>
    <w:rsid w:val="004C3F5A"/>
    <w:rsid w:val="004C4AFC"/>
    <w:rsid w:val="004C4DCF"/>
    <w:rsid w:val="004D2E9D"/>
    <w:rsid w:val="004E75CF"/>
    <w:rsid w:val="004F633F"/>
    <w:rsid w:val="005008EB"/>
    <w:rsid w:val="00507006"/>
    <w:rsid w:val="00515A7E"/>
    <w:rsid w:val="005305DA"/>
    <w:rsid w:val="00543D17"/>
    <w:rsid w:val="005444CF"/>
    <w:rsid w:val="00545D79"/>
    <w:rsid w:val="00574C62"/>
    <w:rsid w:val="00584B08"/>
    <w:rsid w:val="00587079"/>
    <w:rsid w:val="005B211A"/>
    <w:rsid w:val="005B41BB"/>
    <w:rsid w:val="005C1B29"/>
    <w:rsid w:val="00630FB4"/>
    <w:rsid w:val="0063307C"/>
    <w:rsid w:val="00640DE6"/>
    <w:rsid w:val="00643621"/>
    <w:rsid w:val="00643A2E"/>
    <w:rsid w:val="00654758"/>
    <w:rsid w:val="00672B1A"/>
    <w:rsid w:val="00685F28"/>
    <w:rsid w:val="00687A0B"/>
    <w:rsid w:val="0069298D"/>
    <w:rsid w:val="00697B8D"/>
    <w:rsid w:val="006B660A"/>
    <w:rsid w:val="006B756E"/>
    <w:rsid w:val="006D0B09"/>
    <w:rsid w:val="006E17C7"/>
    <w:rsid w:val="007032C5"/>
    <w:rsid w:val="00707201"/>
    <w:rsid w:val="007116E4"/>
    <w:rsid w:val="007219FE"/>
    <w:rsid w:val="00726FC3"/>
    <w:rsid w:val="00747654"/>
    <w:rsid w:val="00755003"/>
    <w:rsid w:val="00762ED7"/>
    <w:rsid w:val="0077485D"/>
    <w:rsid w:val="00795E54"/>
    <w:rsid w:val="007A59F5"/>
    <w:rsid w:val="007D5794"/>
    <w:rsid w:val="007E3E63"/>
    <w:rsid w:val="007E745E"/>
    <w:rsid w:val="0080153A"/>
    <w:rsid w:val="00835827"/>
    <w:rsid w:val="00885057"/>
    <w:rsid w:val="00893269"/>
    <w:rsid w:val="0089666F"/>
    <w:rsid w:val="008A365C"/>
    <w:rsid w:val="008B5E06"/>
    <w:rsid w:val="008D0A9B"/>
    <w:rsid w:val="008F442E"/>
    <w:rsid w:val="0090241A"/>
    <w:rsid w:val="00910324"/>
    <w:rsid w:val="00923E7C"/>
    <w:rsid w:val="0092644D"/>
    <w:rsid w:val="00926E86"/>
    <w:rsid w:val="00956308"/>
    <w:rsid w:val="009631C3"/>
    <w:rsid w:val="009A2B30"/>
    <w:rsid w:val="009B7A8D"/>
    <w:rsid w:val="009C0C06"/>
    <w:rsid w:val="009D6FCA"/>
    <w:rsid w:val="009E0CA3"/>
    <w:rsid w:val="009F6E85"/>
    <w:rsid w:val="00A67936"/>
    <w:rsid w:val="00A7348D"/>
    <w:rsid w:val="00A877B6"/>
    <w:rsid w:val="00AB645A"/>
    <w:rsid w:val="00AD51BB"/>
    <w:rsid w:val="00AE489C"/>
    <w:rsid w:val="00AF0F6A"/>
    <w:rsid w:val="00B00371"/>
    <w:rsid w:val="00B044D4"/>
    <w:rsid w:val="00B06216"/>
    <w:rsid w:val="00B144F4"/>
    <w:rsid w:val="00B20701"/>
    <w:rsid w:val="00B235CC"/>
    <w:rsid w:val="00B63CCC"/>
    <w:rsid w:val="00B84A3C"/>
    <w:rsid w:val="00BB15FF"/>
    <w:rsid w:val="00BC5FF1"/>
    <w:rsid w:val="00BC7257"/>
    <w:rsid w:val="00BE2BA8"/>
    <w:rsid w:val="00BE3F37"/>
    <w:rsid w:val="00BF7EE2"/>
    <w:rsid w:val="00C0734B"/>
    <w:rsid w:val="00C118F9"/>
    <w:rsid w:val="00C12B80"/>
    <w:rsid w:val="00C165D1"/>
    <w:rsid w:val="00C21B99"/>
    <w:rsid w:val="00C2260D"/>
    <w:rsid w:val="00C2692E"/>
    <w:rsid w:val="00C5051B"/>
    <w:rsid w:val="00C6618A"/>
    <w:rsid w:val="00C6700A"/>
    <w:rsid w:val="00C74B37"/>
    <w:rsid w:val="00C75341"/>
    <w:rsid w:val="00C80432"/>
    <w:rsid w:val="00C975A6"/>
    <w:rsid w:val="00CA2FB0"/>
    <w:rsid w:val="00CA5192"/>
    <w:rsid w:val="00CB7265"/>
    <w:rsid w:val="00CC3C58"/>
    <w:rsid w:val="00CD1F8A"/>
    <w:rsid w:val="00CD5159"/>
    <w:rsid w:val="00CE7E03"/>
    <w:rsid w:val="00D1186A"/>
    <w:rsid w:val="00D20817"/>
    <w:rsid w:val="00D3746B"/>
    <w:rsid w:val="00D37B13"/>
    <w:rsid w:val="00D50E4E"/>
    <w:rsid w:val="00D53018"/>
    <w:rsid w:val="00D676CD"/>
    <w:rsid w:val="00D84420"/>
    <w:rsid w:val="00D90BFE"/>
    <w:rsid w:val="00D910A4"/>
    <w:rsid w:val="00D96584"/>
    <w:rsid w:val="00DC20CF"/>
    <w:rsid w:val="00DC7DEB"/>
    <w:rsid w:val="00DD04CE"/>
    <w:rsid w:val="00DD6B7E"/>
    <w:rsid w:val="00DF28C7"/>
    <w:rsid w:val="00E046CD"/>
    <w:rsid w:val="00E15A07"/>
    <w:rsid w:val="00E16BBB"/>
    <w:rsid w:val="00E20604"/>
    <w:rsid w:val="00E357A4"/>
    <w:rsid w:val="00E4207B"/>
    <w:rsid w:val="00E56D3F"/>
    <w:rsid w:val="00E60BB8"/>
    <w:rsid w:val="00E66E07"/>
    <w:rsid w:val="00E71E8F"/>
    <w:rsid w:val="00E72B30"/>
    <w:rsid w:val="00E74B9D"/>
    <w:rsid w:val="00E751C6"/>
    <w:rsid w:val="00E76827"/>
    <w:rsid w:val="00E909C8"/>
    <w:rsid w:val="00EA19B5"/>
    <w:rsid w:val="00EA640A"/>
    <w:rsid w:val="00EA68B1"/>
    <w:rsid w:val="00EE39E6"/>
    <w:rsid w:val="00EE3CD2"/>
    <w:rsid w:val="00EF3459"/>
    <w:rsid w:val="00F043F4"/>
    <w:rsid w:val="00F0649B"/>
    <w:rsid w:val="00F07446"/>
    <w:rsid w:val="00F12248"/>
    <w:rsid w:val="00F13698"/>
    <w:rsid w:val="00F16929"/>
    <w:rsid w:val="00F16C83"/>
    <w:rsid w:val="00F170C6"/>
    <w:rsid w:val="00F20CD7"/>
    <w:rsid w:val="00F8403F"/>
    <w:rsid w:val="00F9363A"/>
    <w:rsid w:val="00F94302"/>
    <w:rsid w:val="00F94DBE"/>
    <w:rsid w:val="00F961A1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20CF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a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835827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70720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707201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63379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7120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5602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7399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6304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27</cp:revision>
  <cp:lastPrinted>2002-04-23T07:10:00Z</cp:lastPrinted>
  <dcterms:created xsi:type="dcterms:W3CDTF">2022-08-05T09:52:00Z</dcterms:created>
  <dcterms:modified xsi:type="dcterms:W3CDTF">2022-11-04T11:55:00Z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(3)/+5JgnfbajzL66Y6eiaJXYVyRaxoHtaDMNTRNwTgpHQkUO4UTA4Jk77qenU4IwBt6Gnq+GhO
iXwdRmtRE3x4XYw4RWd8jUYaKnzG4UK0UfMRQPQ4fTz8i7W7mXBuPzEU4FqMSHdX3G4LQvwO
3HsTTLggcR5K0vD5cSK9V3N26C7pdXBjBr4Jqz+DNHBDnkMUtRQ7rCCZcqCWWJwI6pAwZdws
H9homq3HHQXhq62Kv0</vt:lpwstr>
  </property>
  <property fmtid="{D5CDD505-2E9C-101B-9397-08002B2CF9AE}" pid="3" name="_2015_ms_pID_7253431">
    <vt:lpwstr>V9q9lH3ab7f74d1QAQKWX9jG9V8BLLUq8JyAedTcQcO4U8oSIgCqEi
73Z+uTOFQuPNPShM+HLWPE0pOJ2gHtzgtfTx32qs6YRum1ILi10QPNUh7AGFNT/QgGdU4Qms
x/9vh3qxZippxDXXqE0kKyDq8KNrkpBQqMIRiFPtDcocIC4rEh+kMY07hNfmVlE4uc1RBX84
pyB8pyLwDFC1UE5eaa9NufiohQfCgZLkl8TL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1667523966</vt:lpwstr>
  </property>
</Properties>
</file>